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海口市</w:t>
      </w:r>
      <w:r>
        <w:rPr>
          <w:rFonts w:hint="eastAsia" w:ascii="宋体" w:hAnsi="宋体" w:eastAsia="宋体" w:cs="宋体"/>
          <w:b/>
          <w:bCs/>
          <w:sz w:val="44"/>
          <w:szCs w:val="44"/>
          <w:lang w:eastAsia="zh-CN"/>
        </w:rPr>
        <w:t>支持</w:t>
      </w:r>
      <w:r>
        <w:rPr>
          <w:rFonts w:hint="eastAsia" w:ascii="宋体" w:hAnsi="宋体" w:eastAsia="宋体" w:cs="宋体"/>
          <w:b/>
          <w:bCs/>
          <w:sz w:val="44"/>
          <w:szCs w:val="44"/>
        </w:rPr>
        <w:t>跨境电子商务发展若干规定</w:t>
      </w:r>
    </w:p>
    <w:p>
      <w:pPr>
        <w:jc w:val="center"/>
        <w:rPr>
          <w:rFonts w:hint="eastAsia" w:ascii="宋体" w:hAnsi="宋体" w:eastAsia="宋体" w:cs="宋体"/>
          <w:b/>
          <w:bCs/>
          <w:sz w:val="44"/>
          <w:szCs w:val="44"/>
        </w:rPr>
      </w:pPr>
      <w:r>
        <w:rPr>
          <w:rFonts w:hint="eastAsia" w:ascii="宋体" w:hAnsi="宋体" w:eastAsia="宋体" w:cs="宋体"/>
          <w:b/>
          <w:bCs/>
          <w:sz w:val="44"/>
          <w:szCs w:val="44"/>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黑体" w:hAnsi="黑体" w:eastAsia="黑体" w:cs="黑体"/>
          <w:b/>
          <w:bCs/>
          <w:kern w:val="2"/>
          <w:sz w:val="32"/>
          <w:szCs w:val="32"/>
          <w:lang w:val="en-US" w:eastAsia="zh-CN" w:bidi="ar-SA"/>
        </w:rPr>
        <w:t>第一条</w:t>
      </w:r>
      <w:r>
        <w:rPr>
          <w:rFonts w:hint="eastAsia" w:ascii="仿宋" w:hAnsi="仿宋" w:eastAsia="仿宋" w:cs="仿宋"/>
          <w:kern w:val="2"/>
          <w:sz w:val="32"/>
          <w:szCs w:val="32"/>
          <w:lang w:val="en-US" w:eastAsia="zh-CN" w:bidi="ar-SA"/>
        </w:rPr>
        <w:t xml:space="preserve"> </w:t>
      </w:r>
      <w:r>
        <w:rPr>
          <w:rFonts w:hint="eastAsia" w:ascii="仿宋" w:hAnsi="仿宋" w:eastAsia="仿宋" w:cs="仿宋"/>
          <w:sz w:val="32"/>
          <w:szCs w:val="32"/>
        </w:rPr>
        <w:t>根据《国务院办公厅关于加快发展外贸新业态新模式的意见》</w:t>
      </w:r>
      <w:r>
        <w:rPr>
          <w:rFonts w:hint="eastAsia" w:ascii="仿宋" w:hAnsi="仿宋" w:eastAsia="仿宋" w:cs="仿宋"/>
          <w:sz w:val="32"/>
          <w:szCs w:val="32"/>
          <w:lang w:eastAsia="zh-CN"/>
        </w:rPr>
        <w:t>、</w:t>
      </w:r>
      <w:r>
        <w:rPr>
          <w:rFonts w:hint="eastAsia" w:ascii="仿宋" w:hAnsi="仿宋" w:eastAsia="仿宋" w:cs="仿宋"/>
          <w:sz w:val="32"/>
          <w:szCs w:val="32"/>
        </w:rPr>
        <w:t>《“十四五”商务发展规划》</w:t>
      </w:r>
      <w:r>
        <w:rPr>
          <w:rFonts w:hint="eastAsia" w:ascii="仿宋" w:hAnsi="仿宋" w:eastAsia="仿宋" w:cs="仿宋"/>
          <w:sz w:val="32"/>
          <w:szCs w:val="32"/>
          <w:lang w:val="en-US" w:eastAsia="zh-CN"/>
        </w:rPr>
        <w:t>及《中国（海口）跨境电子商务综合试验区建设实施细案》相关</w:t>
      </w:r>
      <w:r>
        <w:rPr>
          <w:rFonts w:hint="eastAsia" w:ascii="仿宋" w:hAnsi="仿宋" w:eastAsia="仿宋" w:cs="仿宋"/>
          <w:sz w:val="32"/>
          <w:szCs w:val="32"/>
          <w:lang w:eastAsia="zh-CN"/>
        </w:rPr>
        <w:t>要求，</w:t>
      </w:r>
      <w:r>
        <w:rPr>
          <w:rFonts w:hint="eastAsia" w:ascii="仿宋" w:hAnsi="仿宋" w:eastAsia="仿宋" w:cs="仿宋"/>
          <w:sz w:val="32"/>
          <w:szCs w:val="32"/>
        </w:rPr>
        <w:t>为进一步推动</w:t>
      </w:r>
      <w:r>
        <w:rPr>
          <w:rFonts w:hint="eastAsia" w:ascii="仿宋" w:hAnsi="仿宋" w:eastAsia="仿宋" w:cs="仿宋"/>
          <w:sz w:val="32"/>
          <w:szCs w:val="32"/>
          <w:lang w:eastAsia="zh-CN"/>
        </w:rPr>
        <w:t>我市</w:t>
      </w:r>
      <w:r>
        <w:rPr>
          <w:rFonts w:hint="eastAsia" w:ascii="仿宋" w:hAnsi="仿宋" w:eastAsia="仿宋" w:cs="仿宋"/>
          <w:sz w:val="32"/>
          <w:szCs w:val="32"/>
        </w:rPr>
        <w:t>跨境电商行业高质量发展，加快推进</w:t>
      </w:r>
      <w:r>
        <w:rPr>
          <w:rFonts w:hint="eastAsia" w:ascii="仿宋" w:hAnsi="仿宋" w:eastAsia="仿宋" w:cs="仿宋"/>
          <w:sz w:val="32"/>
          <w:szCs w:val="32"/>
          <w:lang w:eastAsia="zh-CN"/>
        </w:rPr>
        <w:t>我市跨境电子商务综试区建设，</w:t>
      </w:r>
      <w:r>
        <w:rPr>
          <w:rFonts w:hint="eastAsia" w:ascii="仿宋" w:hAnsi="仿宋" w:eastAsia="仿宋" w:cs="仿宋"/>
          <w:sz w:val="32"/>
          <w:szCs w:val="32"/>
        </w:rPr>
        <w:t>结合本市实际情况,制</w:t>
      </w:r>
      <w:r>
        <w:rPr>
          <w:rFonts w:hint="eastAsia" w:ascii="仿宋" w:hAnsi="仿宋" w:eastAsia="仿宋" w:cs="仿宋"/>
          <w:sz w:val="32"/>
          <w:szCs w:val="32"/>
          <w:lang w:val="en-US" w:eastAsia="zh-CN"/>
        </w:rPr>
        <w:t>定</w:t>
      </w:r>
      <w:r>
        <w:rPr>
          <w:rFonts w:hint="eastAsia" w:ascii="仿宋" w:hAnsi="仿宋" w:eastAsia="仿宋" w:cs="仿宋"/>
          <w:sz w:val="32"/>
          <w:szCs w:val="32"/>
        </w:rPr>
        <w:t>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kern w:val="2"/>
          <w:sz w:val="32"/>
          <w:szCs w:val="32"/>
          <w:lang w:val="en-US" w:eastAsia="zh-CN" w:bidi="ar-SA"/>
        </w:rPr>
        <w:t xml:space="preserve">第二条 </w:t>
      </w:r>
      <w:r>
        <w:rPr>
          <w:rFonts w:hint="eastAsia" w:ascii="仿宋" w:hAnsi="仿宋" w:eastAsia="仿宋" w:cs="仿宋"/>
          <w:sz w:val="32"/>
          <w:szCs w:val="32"/>
          <w:lang w:val="en-US" w:eastAsia="zh-CN"/>
        </w:rPr>
        <w:t>本规定中“跨境电商”是指依托国际互联网平台，以电子商务为基础，以跨境贸易为主要形式，</w:t>
      </w:r>
      <w:r>
        <w:rPr>
          <w:rFonts w:hint="eastAsia" w:ascii="仿宋" w:hAnsi="仿宋" w:eastAsia="仿宋" w:cs="仿宋"/>
          <w:sz w:val="32"/>
          <w:szCs w:val="32"/>
        </w:rPr>
        <w:t>通过海关监管、物流配送、支付结算等方式，向全球市场销售商品和服务的商业活动</w:t>
      </w:r>
      <w:r>
        <w:rPr>
          <w:rFonts w:hint="eastAsia" w:ascii="仿宋" w:hAnsi="仿宋" w:eastAsia="仿宋" w:cs="仿宋"/>
          <w:sz w:val="32"/>
          <w:szCs w:val="32"/>
          <w:lang w:val="en-US" w:eastAsia="zh-CN"/>
        </w:rPr>
        <w:t>。本规定适用范围包括在我市</w:t>
      </w:r>
      <w:r>
        <w:rPr>
          <w:rFonts w:hint="eastAsia" w:ascii="仿宋" w:hAnsi="仿宋" w:eastAsia="仿宋" w:cs="仿宋"/>
          <w:sz w:val="32"/>
          <w:szCs w:val="32"/>
        </w:rPr>
        <w:t>依法登记注册,具备独立法人资格,依法经营</w:t>
      </w:r>
      <w:r>
        <w:rPr>
          <w:rFonts w:hint="eastAsia" w:ascii="仿宋" w:hAnsi="仿宋" w:eastAsia="仿宋" w:cs="仿宋"/>
          <w:sz w:val="32"/>
          <w:szCs w:val="32"/>
          <w:lang w:val="en-US" w:eastAsia="zh-CN"/>
        </w:rPr>
        <w:t>的</w:t>
      </w:r>
      <w:r>
        <w:rPr>
          <w:rFonts w:hint="eastAsia" w:ascii="仿宋" w:hAnsi="仿宋" w:eastAsia="仿宋" w:cs="仿宋"/>
          <w:sz w:val="32"/>
          <w:szCs w:val="32"/>
        </w:rPr>
        <w:t>跨境电商企业</w:t>
      </w:r>
      <w:r>
        <w:rPr>
          <w:rFonts w:hint="eastAsia" w:ascii="仿宋" w:hAnsi="仿宋" w:eastAsia="仿宋" w:cs="仿宋"/>
          <w:sz w:val="32"/>
          <w:szCs w:val="32"/>
          <w:lang w:val="en-US" w:eastAsia="zh-CN"/>
        </w:rPr>
        <w:t>、跨境电商平台企业及跨境电商集聚区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黑体" w:hAnsi="黑体" w:eastAsia="黑体" w:cs="黑体"/>
          <w:b/>
          <w:bCs/>
          <w:kern w:val="2"/>
          <w:sz w:val="32"/>
          <w:szCs w:val="32"/>
          <w:lang w:val="en-US" w:eastAsia="zh-CN" w:bidi="ar-SA"/>
        </w:rPr>
        <w:t>第三条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扶持资金列入市商务局部门年度预算专项资金中，用于符合本规定各项鼓励扶持政策的奖励和补贴，以及其他相关支持。扶持资金由市财政与予以保障，经市商务部门与市财政部门共同审核监督。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第四条</w:t>
      </w:r>
      <w:r>
        <w:rPr>
          <w:rFonts w:hint="eastAsia" w:ascii="仿宋" w:hAnsi="仿宋" w:eastAsia="仿宋" w:cs="仿宋"/>
          <w:sz w:val="32"/>
          <w:szCs w:val="32"/>
          <w:lang w:val="en-US" w:eastAsia="zh-CN"/>
        </w:rPr>
        <w:t xml:space="preserve"> 支持</w:t>
      </w:r>
      <w:r>
        <w:rPr>
          <w:rFonts w:hint="eastAsia" w:ascii="仿宋" w:hAnsi="仿宋" w:eastAsia="仿宋" w:cs="仿宋"/>
          <w:sz w:val="32"/>
          <w:szCs w:val="32"/>
          <w:highlight w:val="none"/>
          <w:lang w:val="en-US" w:eastAsia="zh-CN"/>
        </w:rPr>
        <w:t>跨境电商企业</w:t>
      </w:r>
      <w:r>
        <w:rPr>
          <w:rFonts w:hint="eastAsia" w:ascii="仿宋" w:hAnsi="仿宋" w:eastAsia="仿宋" w:cs="仿宋"/>
          <w:sz w:val="32"/>
          <w:szCs w:val="32"/>
          <w:lang w:val="en-US" w:eastAsia="zh-CN"/>
        </w:rPr>
        <w:t>落户。跨境电商企业在落户一年内</w:t>
      </w:r>
      <w:r>
        <w:rPr>
          <w:rFonts w:hint="eastAsia" w:ascii="仿宋" w:hAnsi="仿宋" w:eastAsia="仿宋" w:cs="仿宋"/>
          <w:sz w:val="32"/>
          <w:szCs w:val="32"/>
          <w:highlight w:val="none"/>
          <w:lang w:val="en-US" w:eastAsia="zh-CN"/>
        </w:rPr>
        <w:t>交易额</w:t>
      </w:r>
      <w:r>
        <w:rPr>
          <w:rFonts w:hint="eastAsia" w:ascii="仿宋" w:hAnsi="仿宋" w:eastAsia="仿宋" w:cs="仿宋"/>
          <w:sz w:val="32"/>
          <w:szCs w:val="32"/>
          <w:lang w:val="en-US" w:eastAsia="zh-CN"/>
        </w:rPr>
        <w:t>达到1亿元以上的，按交易额给予企业0.5%的扶持，扶持金额最高不超过200万元。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b/>
          <w:bCs/>
          <w:kern w:val="2"/>
          <w:sz w:val="32"/>
          <w:szCs w:val="32"/>
          <w:highlight w:val="none"/>
          <w:lang w:val="en-US" w:eastAsia="zh-CN" w:bidi="ar-SA"/>
        </w:rPr>
        <w:t>第五条</w:t>
      </w:r>
      <w:r>
        <w:rPr>
          <w:rFonts w:hint="eastAsia" w:ascii="仿宋" w:hAnsi="仿宋" w:eastAsia="仿宋" w:cs="仿宋"/>
          <w:sz w:val="32"/>
          <w:szCs w:val="32"/>
          <w:highlight w:val="none"/>
          <w:lang w:val="en-US" w:eastAsia="zh-CN"/>
        </w:rPr>
        <w:t xml:space="preserve"> 支持跨境电商平台建设。对纳入海口统计，且年度线上交易额达到2000万元以上的跨境电商平台企业，一次性给予10万元的扶持。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黑体" w:hAnsi="黑体" w:eastAsia="黑体" w:cs="黑体"/>
          <w:b/>
          <w:bCs/>
          <w:kern w:val="2"/>
          <w:sz w:val="32"/>
          <w:szCs w:val="32"/>
          <w:lang w:val="en-US" w:eastAsia="zh-CN" w:bidi="ar-SA"/>
        </w:rPr>
        <w:t>第六条</w:t>
      </w:r>
      <w:r>
        <w:rPr>
          <w:rFonts w:hint="eastAsia" w:ascii="仿宋" w:hAnsi="仿宋" w:eastAsia="仿宋" w:cs="仿宋"/>
          <w:sz w:val="32"/>
          <w:szCs w:val="32"/>
          <w:lang w:val="en-US" w:eastAsia="zh-CN"/>
        </w:rPr>
        <w:t xml:space="preserve"> 跨境电商交易增长奖励。对年交易规模达到1000万元以上的跨境电商企业，且同比增幅超过20%的，给予增量部分0.5%的扶持，扶持金额最高不超过200 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黑体" w:hAnsi="黑体" w:eastAsia="黑体" w:cs="黑体"/>
          <w:b/>
          <w:bCs/>
          <w:kern w:val="2"/>
          <w:sz w:val="32"/>
          <w:szCs w:val="32"/>
          <w:lang w:val="en-US" w:eastAsia="zh-CN" w:bidi="ar-SA"/>
        </w:rPr>
        <w:t>第七条</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支持跨境电商集聚发展。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支持跨境电商</w:t>
      </w:r>
      <w:r>
        <w:rPr>
          <w:rFonts w:hint="eastAsia" w:ascii="仿宋" w:hAnsi="仿宋" w:eastAsia="仿宋" w:cs="仿宋"/>
          <w:sz w:val="32"/>
          <w:szCs w:val="32"/>
          <w:lang w:val="en-US" w:eastAsia="zh-CN"/>
        </w:rPr>
        <w:t>集聚</w:t>
      </w:r>
      <w:r>
        <w:rPr>
          <w:rFonts w:hint="default" w:ascii="仿宋" w:hAnsi="仿宋" w:eastAsia="仿宋" w:cs="仿宋"/>
          <w:sz w:val="32"/>
          <w:szCs w:val="32"/>
          <w:lang w:val="en-US" w:eastAsia="zh-CN"/>
        </w:rPr>
        <w:t>区</w:t>
      </w:r>
      <w:r>
        <w:rPr>
          <w:rFonts w:hint="eastAsia" w:ascii="仿宋" w:hAnsi="仿宋" w:eastAsia="仿宋" w:cs="仿宋"/>
          <w:sz w:val="32"/>
          <w:szCs w:val="32"/>
          <w:lang w:val="en-US" w:eastAsia="zh-CN"/>
        </w:rPr>
        <w:t>发展</w:t>
      </w:r>
      <w:r>
        <w:rPr>
          <w:rFonts w:hint="default" w:ascii="仿宋" w:hAnsi="仿宋" w:eastAsia="仿宋" w:cs="仿宋"/>
          <w:sz w:val="32"/>
          <w:szCs w:val="32"/>
          <w:lang w:val="en-US" w:eastAsia="zh-CN"/>
        </w:rPr>
        <w:t>。</w:t>
      </w:r>
      <w:r>
        <w:rPr>
          <w:rFonts w:hint="eastAsia" w:ascii="仿宋" w:hAnsi="仿宋" w:eastAsia="仿宋" w:cs="仿宋"/>
          <w:sz w:val="32"/>
          <w:szCs w:val="32"/>
          <w:highlight w:val="none"/>
          <w:lang w:val="en-US" w:eastAsia="zh-CN"/>
        </w:rPr>
        <w:t>集聚区</w:t>
      </w:r>
      <w:r>
        <w:rPr>
          <w:rFonts w:hint="default" w:ascii="仿宋" w:hAnsi="仿宋" w:eastAsia="仿宋" w:cs="仿宋"/>
          <w:sz w:val="32"/>
          <w:szCs w:val="32"/>
          <w:highlight w:val="none"/>
          <w:lang w:val="en-US" w:eastAsia="zh-CN"/>
        </w:rPr>
        <w:t>经营</w:t>
      </w:r>
      <w:r>
        <w:rPr>
          <w:rFonts w:hint="default" w:ascii="仿宋" w:hAnsi="仿宋" w:eastAsia="仿宋" w:cs="仿宋"/>
          <w:sz w:val="32"/>
          <w:szCs w:val="32"/>
          <w:lang w:val="en-US" w:eastAsia="zh-CN"/>
        </w:rPr>
        <w:t>面积3000平方米以上，入驻</w:t>
      </w:r>
      <w:r>
        <w:rPr>
          <w:rFonts w:hint="eastAsia" w:ascii="仿宋" w:hAnsi="仿宋" w:eastAsia="仿宋" w:cs="仿宋"/>
          <w:sz w:val="32"/>
          <w:szCs w:val="32"/>
          <w:lang w:val="en-US" w:eastAsia="zh-CN"/>
        </w:rPr>
        <w:t>满一年以上且产生跨境电商交易额的</w:t>
      </w:r>
      <w:r>
        <w:rPr>
          <w:rFonts w:hint="default" w:ascii="仿宋" w:hAnsi="仿宋" w:eastAsia="仿宋" w:cs="仿宋"/>
          <w:sz w:val="32"/>
          <w:szCs w:val="32"/>
          <w:lang w:val="en-US" w:eastAsia="zh-CN"/>
        </w:rPr>
        <w:t>跨境电子商务</w:t>
      </w:r>
      <w:r>
        <w:rPr>
          <w:rFonts w:hint="eastAsia" w:ascii="仿宋" w:hAnsi="仿宋" w:eastAsia="仿宋" w:cs="仿宋"/>
          <w:sz w:val="32"/>
          <w:szCs w:val="32"/>
          <w:lang w:val="en-US" w:eastAsia="zh-CN"/>
        </w:rPr>
        <w:t>企业</w:t>
      </w:r>
      <w:r>
        <w:rPr>
          <w:rFonts w:hint="default" w:ascii="仿宋" w:hAnsi="仿宋" w:eastAsia="仿宋" w:cs="仿宋"/>
          <w:sz w:val="32"/>
          <w:szCs w:val="32"/>
          <w:lang w:val="en-US" w:eastAsia="zh-CN"/>
        </w:rPr>
        <w:t>超过20家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跨境电商交易</w:t>
      </w:r>
      <w:r>
        <w:rPr>
          <w:rFonts w:hint="eastAsia" w:ascii="仿宋" w:hAnsi="仿宋" w:eastAsia="仿宋" w:cs="仿宋"/>
          <w:sz w:val="32"/>
          <w:szCs w:val="32"/>
          <w:lang w:val="en-US" w:eastAsia="zh-CN"/>
        </w:rPr>
        <w:t>总</w:t>
      </w:r>
      <w:r>
        <w:rPr>
          <w:rFonts w:hint="default" w:ascii="仿宋" w:hAnsi="仿宋" w:eastAsia="仿宋" w:cs="仿宋"/>
          <w:sz w:val="32"/>
          <w:szCs w:val="32"/>
          <w:lang w:val="en-US" w:eastAsia="zh-CN"/>
        </w:rPr>
        <w:t>额</w:t>
      </w:r>
      <w:r>
        <w:rPr>
          <w:rFonts w:hint="eastAsia" w:ascii="仿宋" w:hAnsi="仿宋" w:eastAsia="仿宋" w:cs="仿宋"/>
          <w:sz w:val="32"/>
          <w:szCs w:val="32"/>
          <w:lang w:val="en-US" w:eastAsia="zh-CN"/>
        </w:rPr>
        <w:t>超</w:t>
      </w:r>
      <w:r>
        <w:rPr>
          <w:rFonts w:hint="default" w:ascii="仿宋" w:hAnsi="仿宋" w:eastAsia="仿宋" w:cs="仿宋"/>
          <w:sz w:val="32"/>
          <w:szCs w:val="32"/>
          <w:lang w:val="en-US" w:eastAsia="zh-CN"/>
        </w:rPr>
        <w:t>5000万元,</w:t>
      </w:r>
      <w:r>
        <w:rPr>
          <w:rFonts w:hint="default" w:ascii="仿宋" w:hAnsi="仿宋" w:eastAsia="仿宋" w:cs="仿宋"/>
          <w:color w:val="auto"/>
          <w:sz w:val="32"/>
          <w:szCs w:val="32"/>
          <w:highlight w:val="none"/>
          <w:lang w:val="en-US" w:eastAsia="zh-CN"/>
        </w:rPr>
        <w:t>一次性给予</w:t>
      </w:r>
      <w:r>
        <w:rPr>
          <w:rFonts w:hint="eastAsia" w:ascii="仿宋" w:hAnsi="仿宋" w:eastAsia="仿宋" w:cs="仿宋"/>
          <w:color w:val="auto"/>
          <w:sz w:val="32"/>
          <w:szCs w:val="32"/>
          <w:highlight w:val="none"/>
          <w:lang w:val="en-US" w:eastAsia="zh-CN"/>
        </w:rPr>
        <w:t>集聚区招商</w:t>
      </w:r>
      <w:r>
        <w:rPr>
          <w:rFonts w:hint="default" w:ascii="仿宋" w:hAnsi="仿宋" w:eastAsia="仿宋" w:cs="仿宋"/>
          <w:color w:val="auto"/>
          <w:sz w:val="32"/>
          <w:szCs w:val="32"/>
          <w:highlight w:val="none"/>
          <w:lang w:val="en-US" w:eastAsia="zh-CN"/>
        </w:rPr>
        <w:t>主体20万元资金扶</w:t>
      </w:r>
      <w:r>
        <w:rPr>
          <w:rFonts w:hint="default" w:ascii="仿宋" w:hAnsi="仿宋" w:eastAsia="仿宋" w:cs="仿宋"/>
          <w:sz w:val="32"/>
          <w:szCs w:val="32"/>
          <w:lang w:val="en-US" w:eastAsia="zh-CN"/>
        </w:rPr>
        <w:t>持; 入驻</w:t>
      </w:r>
      <w:r>
        <w:rPr>
          <w:rFonts w:hint="eastAsia" w:ascii="仿宋" w:hAnsi="仿宋" w:eastAsia="仿宋" w:cs="仿宋"/>
          <w:sz w:val="32"/>
          <w:szCs w:val="32"/>
          <w:lang w:val="en-US" w:eastAsia="zh-CN"/>
        </w:rPr>
        <w:t>满一年以上且产生跨境电商交易额的</w:t>
      </w:r>
      <w:r>
        <w:rPr>
          <w:rFonts w:hint="default" w:ascii="仿宋" w:hAnsi="仿宋" w:eastAsia="仿宋" w:cs="仿宋"/>
          <w:sz w:val="32"/>
          <w:szCs w:val="32"/>
          <w:lang w:val="en-US" w:eastAsia="zh-CN"/>
        </w:rPr>
        <w:t>跨境电子商务</w:t>
      </w:r>
      <w:r>
        <w:rPr>
          <w:rFonts w:hint="eastAsia" w:ascii="仿宋" w:hAnsi="仿宋" w:eastAsia="仿宋" w:cs="仿宋"/>
          <w:sz w:val="32"/>
          <w:szCs w:val="32"/>
          <w:lang w:val="en-US" w:eastAsia="zh-CN"/>
        </w:rPr>
        <w:t>企业</w:t>
      </w:r>
      <w:r>
        <w:rPr>
          <w:rFonts w:hint="default" w:ascii="仿宋" w:hAnsi="仿宋" w:eastAsia="仿宋" w:cs="仿宋"/>
          <w:sz w:val="32"/>
          <w:szCs w:val="32"/>
          <w:lang w:val="en-US" w:eastAsia="zh-CN"/>
        </w:rPr>
        <w:t>超过40家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跨境电商交易</w:t>
      </w:r>
      <w:r>
        <w:rPr>
          <w:rFonts w:hint="eastAsia" w:ascii="仿宋" w:hAnsi="仿宋" w:eastAsia="仿宋" w:cs="仿宋"/>
          <w:sz w:val="32"/>
          <w:szCs w:val="32"/>
          <w:lang w:val="en-US" w:eastAsia="zh-CN"/>
        </w:rPr>
        <w:t>总</w:t>
      </w:r>
      <w:r>
        <w:rPr>
          <w:rFonts w:hint="default" w:ascii="仿宋" w:hAnsi="仿宋" w:eastAsia="仿宋" w:cs="仿宋"/>
          <w:sz w:val="32"/>
          <w:szCs w:val="32"/>
          <w:lang w:val="en-US" w:eastAsia="zh-CN"/>
        </w:rPr>
        <w:t>额达</w:t>
      </w:r>
      <w:r>
        <w:rPr>
          <w:rFonts w:hint="eastAsia" w:ascii="仿宋" w:hAnsi="仿宋" w:eastAsia="仿宋" w:cs="仿宋"/>
          <w:sz w:val="32"/>
          <w:szCs w:val="32"/>
          <w:lang w:val="en-US" w:eastAsia="zh-CN"/>
        </w:rPr>
        <w:t>超</w:t>
      </w:r>
      <w:r>
        <w:rPr>
          <w:rFonts w:hint="default" w:ascii="仿宋" w:hAnsi="仿宋" w:eastAsia="仿宋" w:cs="仿宋"/>
          <w:sz w:val="32"/>
          <w:szCs w:val="32"/>
          <w:lang w:val="en-US" w:eastAsia="zh-CN"/>
        </w:rPr>
        <w:t>1亿元,一次性给予</w:t>
      </w:r>
      <w:r>
        <w:rPr>
          <w:rFonts w:hint="eastAsia" w:ascii="仿宋" w:hAnsi="仿宋" w:eastAsia="仿宋" w:cs="仿宋"/>
          <w:sz w:val="32"/>
          <w:szCs w:val="32"/>
          <w:lang w:val="en-US" w:eastAsia="zh-CN"/>
        </w:rPr>
        <w:t>集聚区</w:t>
      </w:r>
      <w:r>
        <w:rPr>
          <w:rFonts w:hint="default" w:ascii="仿宋" w:hAnsi="仿宋" w:eastAsia="仿宋" w:cs="仿宋"/>
          <w:sz w:val="32"/>
          <w:szCs w:val="32"/>
          <w:lang w:val="en-US" w:eastAsia="zh-CN"/>
        </w:rPr>
        <w:t>运营主体40万元资金扶持。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（二）支持跨境电商企业入驻</w:t>
      </w:r>
      <w:r>
        <w:rPr>
          <w:rFonts w:hint="eastAsia" w:ascii="仿宋" w:hAnsi="仿宋" w:eastAsia="仿宋" w:cs="仿宋"/>
          <w:sz w:val="32"/>
          <w:szCs w:val="32"/>
          <w:lang w:val="en-US" w:eastAsia="zh-CN"/>
        </w:rPr>
        <w:t>集聚</w:t>
      </w:r>
      <w:r>
        <w:rPr>
          <w:rFonts w:hint="default" w:ascii="仿宋" w:hAnsi="仿宋" w:eastAsia="仿宋" w:cs="仿宋"/>
          <w:sz w:val="32"/>
          <w:szCs w:val="32"/>
          <w:lang w:val="en-US" w:eastAsia="zh-CN"/>
        </w:rPr>
        <w:t>区。对入驻</w:t>
      </w:r>
      <w:r>
        <w:rPr>
          <w:rFonts w:hint="eastAsia" w:ascii="仿宋" w:hAnsi="仿宋" w:eastAsia="仿宋" w:cs="仿宋"/>
          <w:sz w:val="32"/>
          <w:szCs w:val="32"/>
          <w:lang w:val="en-US" w:eastAsia="zh-CN"/>
        </w:rPr>
        <w:t>集聚</w:t>
      </w:r>
      <w:r>
        <w:rPr>
          <w:rFonts w:hint="default" w:ascii="仿宋" w:hAnsi="仿宋" w:eastAsia="仿宋" w:cs="仿宋"/>
          <w:sz w:val="32"/>
          <w:szCs w:val="32"/>
          <w:lang w:val="en-US" w:eastAsia="zh-CN"/>
        </w:rPr>
        <w:t>区</w:t>
      </w:r>
      <w:r>
        <w:rPr>
          <w:rFonts w:hint="eastAsia" w:ascii="仿宋" w:hAnsi="仿宋" w:eastAsia="仿宋" w:cs="仿宋"/>
          <w:sz w:val="32"/>
          <w:szCs w:val="32"/>
          <w:lang w:val="en-US" w:eastAsia="zh-CN"/>
        </w:rPr>
        <w:t>满一年以上且跨境电商交易额达40万元的</w:t>
      </w:r>
      <w:r>
        <w:rPr>
          <w:rFonts w:hint="default" w:ascii="仿宋" w:hAnsi="仿宋" w:eastAsia="仿宋" w:cs="仿宋"/>
          <w:sz w:val="32"/>
          <w:szCs w:val="32"/>
          <w:lang w:val="en-US" w:eastAsia="zh-CN"/>
        </w:rPr>
        <w:t>跨境电商企业,按照年</w:t>
      </w:r>
      <w:r>
        <w:rPr>
          <w:rFonts w:hint="eastAsia" w:ascii="仿宋" w:hAnsi="仿宋" w:eastAsia="仿宋" w:cs="仿宋"/>
          <w:sz w:val="32"/>
          <w:szCs w:val="32"/>
          <w:lang w:val="en-US" w:eastAsia="zh-CN"/>
        </w:rPr>
        <w:t>实际</w:t>
      </w:r>
      <w:r>
        <w:rPr>
          <w:rFonts w:hint="default" w:ascii="仿宋" w:hAnsi="仿宋" w:eastAsia="仿宋" w:cs="仿宋"/>
          <w:sz w:val="32"/>
          <w:szCs w:val="32"/>
          <w:lang w:val="en-US" w:eastAsia="zh-CN"/>
        </w:rPr>
        <w:t>租金额的50%给予扶持,每家企业年扶持资金最高不超过10万元。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黑体" w:hAnsi="黑体" w:eastAsia="黑体" w:cs="黑体"/>
          <w:b/>
          <w:bCs/>
          <w:sz w:val="32"/>
          <w:szCs w:val="32"/>
          <w:lang w:val="en-US" w:eastAsia="zh-CN"/>
        </w:rPr>
        <w:t>第八条</w:t>
      </w:r>
      <w:r>
        <w:rPr>
          <w:rFonts w:hint="default" w:ascii="仿宋" w:hAnsi="仿宋" w:eastAsia="仿宋" w:cs="仿宋"/>
          <w:sz w:val="32"/>
          <w:szCs w:val="32"/>
          <w:lang w:val="en-US" w:eastAsia="zh-CN"/>
        </w:rPr>
        <w:t xml:space="preserve"> 支持跨境电商物流仓储设施建设。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（一）对租赁我市海关特殊监管区或保税物流中心保税仓库的跨境电子商务企业,</w:t>
      </w:r>
      <w:r>
        <w:rPr>
          <w:rFonts w:hint="eastAsia" w:ascii="仿宋" w:hAnsi="仿宋" w:eastAsia="仿宋" w:cs="仿宋"/>
          <w:sz w:val="32"/>
          <w:szCs w:val="32"/>
          <w:lang w:val="en-US" w:eastAsia="zh-CN"/>
        </w:rPr>
        <w:t>且</w:t>
      </w:r>
      <w:r>
        <w:rPr>
          <w:rFonts w:hint="default" w:ascii="仿宋" w:hAnsi="仿宋" w:eastAsia="仿宋" w:cs="仿宋"/>
          <w:sz w:val="32"/>
          <w:szCs w:val="32"/>
          <w:lang w:val="en-US" w:eastAsia="zh-CN"/>
        </w:rPr>
        <w:t>实际租赁面积超过300平方米的,根据租赁合同给予年租金扶持,每年按照年实付租金额的40%给予扶持, 每年扶持金额最高不超过</w:t>
      </w: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（二）跨境电商企业每年按照支付</w:t>
      </w:r>
      <w:r>
        <w:rPr>
          <w:rFonts w:hint="default" w:ascii="仿宋" w:hAnsi="仿宋" w:eastAsia="仿宋" w:cs="仿宋"/>
          <w:sz w:val="32"/>
          <w:szCs w:val="32"/>
          <w:highlight w:val="none"/>
          <w:lang w:val="en-US" w:eastAsia="zh-CN"/>
        </w:rPr>
        <w:t>物流费用</w:t>
      </w:r>
      <w:r>
        <w:rPr>
          <w:rFonts w:hint="default" w:ascii="仿宋" w:hAnsi="仿宋" w:eastAsia="仿宋" w:cs="仿宋"/>
          <w:sz w:val="32"/>
          <w:szCs w:val="32"/>
          <w:lang w:val="en-US" w:eastAsia="zh-CN"/>
        </w:rPr>
        <w:t>的30%给予扶持，每家企业每年扶持资金不超过</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（三）对租用海外仓开展跨境出口业务的跨境电商企业，按</w:t>
      </w:r>
      <w:r>
        <w:rPr>
          <w:rFonts w:hint="eastAsia" w:ascii="仿宋" w:hAnsi="仿宋" w:eastAsia="仿宋" w:cs="仿宋"/>
          <w:sz w:val="32"/>
          <w:szCs w:val="32"/>
          <w:highlight w:val="none"/>
          <w:lang w:val="en-US" w:eastAsia="zh-CN"/>
        </w:rPr>
        <w:t>实际发生额</w:t>
      </w:r>
      <w:r>
        <w:rPr>
          <w:rFonts w:hint="default" w:ascii="仿宋" w:hAnsi="仿宋" w:eastAsia="仿宋" w:cs="仿宋"/>
          <w:sz w:val="32"/>
          <w:szCs w:val="32"/>
          <w:highlight w:val="none"/>
          <w:lang w:val="en-US" w:eastAsia="zh-CN"/>
        </w:rPr>
        <w:t>的30%</w:t>
      </w:r>
      <w:r>
        <w:rPr>
          <w:rFonts w:hint="default" w:ascii="仿宋" w:hAnsi="仿宋" w:eastAsia="仿宋" w:cs="仿宋"/>
          <w:sz w:val="32"/>
          <w:szCs w:val="32"/>
          <w:lang w:val="en-US" w:eastAsia="zh-CN"/>
        </w:rPr>
        <w:t>给予支持，最高支持</w:t>
      </w:r>
      <w:r>
        <w:rPr>
          <w:rFonts w:hint="eastAsia" w:ascii="仿宋" w:hAnsi="仿宋" w:eastAsia="仿宋" w:cs="仿宋"/>
          <w:sz w:val="32"/>
          <w:szCs w:val="32"/>
          <w:lang w:val="en-US" w:eastAsia="zh-CN"/>
        </w:rPr>
        <w:t>50</w:t>
      </w:r>
      <w:r>
        <w:rPr>
          <w:rFonts w:hint="default" w:ascii="仿宋" w:hAnsi="仿宋" w:eastAsia="仿宋" w:cs="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highlight w:val="none"/>
          <w:lang w:val="en-US" w:eastAsia="zh-CN"/>
        </w:rPr>
      </w:pPr>
      <w:r>
        <w:rPr>
          <w:rFonts w:hint="eastAsia" w:ascii="黑体" w:hAnsi="黑体" w:eastAsia="黑体" w:cs="黑体"/>
          <w:b/>
          <w:bCs/>
          <w:sz w:val="32"/>
          <w:szCs w:val="32"/>
          <w:lang w:val="en-US" w:eastAsia="zh-CN"/>
        </w:rPr>
        <w:t>第九条</w:t>
      </w:r>
      <w:r>
        <w:rPr>
          <w:rFonts w:hint="default" w:ascii="仿宋" w:hAnsi="仿宋" w:eastAsia="仿宋" w:cs="仿宋"/>
          <w:sz w:val="32"/>
          <w:szCs w:val="32"/>
          <w:lang w:val="en-US" w:eastAsia="zh-CN"/>
        </w:rPr>
        <w:t xml:space="preserve"> </w:t>
      </w:r>
      <w:r>
        <w:rPr>
          <w:rFonts w:hint="default" w:ascii="仿宋" w:hAnsi="仿宋" w:eastAsia="仿宋" w:cs="仿宋"/>
          <w:sz w:val="32"/>
          <w:szCs w:val="32"/>
          <w:highlight w:val="none"/>
          <w:lang w:val="en-US" w:eastAsia="zh-CN"/>
        </w:rPr>
        <w:t>支持跨境电商参展</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支持跨境电商企业参加国内外跨境电商展会。跨境电商企业参加国内外跨境电商展会的，对其展位费、布展费给予30%的支持，每家企业</w:t>
      </w:r>
      <w:r>
        <w:rPr>
          <w:rFonts w:hint="eastAsia" w:ascii="仿宋" w:hAnsi="仿宋" w:eastAsia="仿宋" w:cs="仿宋"/>
          <w:sz w:val="32"/>
          <w:szCs w:val="32"/>
          <w:highlight w:val="none"/>
          <w:lang w:val="en-US" w:eastAsia="zh-CN"/>
        </w:rPr>
        <w:t>每年最高支持9万元。</w:t>
      </w:r>
    </w:p>
    <w:p>
      <w:pPr>
        <w:spacing w:line="560" w:lineRule="exact"/>
        <w:ind w:firstLine="643" w:firstLineChars="200"/>
        <w:rPr>
          <w:rFonts w:hint="eastAsia" w:ascii="仿宋" w:hAnsi="仿宋" w:eastAsia="仿宋" w:cs="仿宋"/>
          <w:sz w:val="32"/>
          <w:szCs w:val="32"/>
        </w:rPr>
      </w:pPr>
      <w:r>
        <w:rPr>
          <w:rFonts w:hint="eastAsia" w:ascii="黑体" w:hAnsi="黑体" w:eastAsia="黑体" w:cs="黑体"/>
          <w:b/>
          <w:bCs/>
          <w:sz w:val="32"/>
          <w:szCs w:val="32"/>
          <w:lang w:val="en-US" w:eastAsia="zh-CN"/>
        </w:rPr>
        <w:t>第十条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rPr>
        <w:t>同一企业符合本规定和市政府其他相关规定多项扶持奖励政策的，企业可按“就高就宽”原则择一申请。</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 w:hAnsi="仿宋" w:eastAsia="仿宋" w:cs="仿宋"/>
          <w:sz w:val="32"/>
          <w:szCs w:val="32"/>
        </w:rPr>
        <w:t xml:space="preserve"> 企业确保资金申报资料真实，出现下列情形的，将取消其扶持资金年度申报和取得扶持资金的资格：1.扶持资金的年度发生重大及以上生产安全事故；2.兑现资金时被纳入征信黑名单；</w:t>
      </w:r>
      <w:r>
        <w:rPr>
          <w:rFonts w:hint="eastAsia" w:ascii="仿宋" w:hAnsi="仿宋" w:eastAsia="仿宋" w:cs="仿宋"/>
          <w:sz w:val="32"/>
          <w:szCs w:val="32"/>
          <w:lang w:val="en-US" w:eastAsia="zh-CN"/>
        </w:rPr>
        <w:t>3</w:t>
      </w:r>
      <w:r>
        <w:rPr>
          <w:rFonts w:hint="eastAsia" w:ascii="仿宋" w:hAnsi="仿宋" w:eastAsia="仿宋" w:cs="仿宋"/>
          <w:sz w:val="32"/>
          <w:szCs w:val="32"/>
        </w:rPr>
        <w:t>.兑现资金时企业已注销或被吊销营业执照；</w:t>
      </w:r>
      <w:r>
        <w:rPr>
          <w:rFonts w:hint="eastAsia" w:ascii="仿宋" w:hAnsi="仿宋" w:eastAsia="仿宋" w:cs="仿宋"/>
          <w:sz w:val="32"/>
          <w:szCs w:val="32"/>
          <w:lang w:val="en-US" w:eastAsia="zh-CN"/>
        </w:rPr>
        <w:t>4</w:t>
      </w:r>
      <w:r>
        <w:rPr>
          <w:rFonts w:hint="eastAsia" w:ascii="仿宋" w:hAnsi="仿宋" w:eastAsia="仿宋" w:cs="仿宋"/>
          <w:sz w:val="32"/>
          <w:szCs w:val="32"/>
        </w:rPr>
        <w:t>.申报资料存在伪造情形。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本规定所指</w:t>
      </w:r>
      <w:r>
        <w:rPr>
          <w:rFonts w:hint="eastAsia" w:ascii="仿宋" w:hAnsi="仿宋" w:eastAsia="仿宋" w:cs="仿宋"/>
          <w:sz w:val="32"/>
          <w:szCs w:val="32"/>
          <w:highlight w:val="none"/>
          <w:lang w:val="en-US" w:eastAsia="zh-CN"/>
        </w:rPr>
        <w:t>交易额为跨境交易额，由商务局及海口海关共同核实确认。</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第十三条</w:t>
      </w:r>
      <w:r>
        <w:rPr>
          <w:rFonts w:hint="eastAsia" w:ascii="仿宋" w:hAnsi="仿宋" w:eastAsia="仿宋" w:cs="仿宋"/>
          <w:sz w:val="32"/>
          <w:szCs w:val="32"/>
          <w:highlight w:val="none"/>
          <w:lang w:val="en-US" w:eastAsia="zh-CN"/>
        </w:rPr>
        <w:t xml:space="preserve"> 其他说明：</w:t>
      </w:r>
      <w:r>
        <w:rPr>
          <w:rFonts w:hint="eastAsia" w:ascii="仿宋" w:hAnsi="仿宋" w:eastAsia="仿宋" w:cs="仿宋"/>
          <w:b/>
          <w:bCs/>
          <w:sz w:val="32"/>
          <w:szCs w:val="32"/>
          <w:highlight w:val="none"/>
          <w:lang w:val="en-US" w:eastAsia="zh-CN"/>
        </w:rPr>
        <w:t>纳入海口统计是指：</w:t>
      </w:r>
      <w:r>
        <w:rPr>
          <w:rFonts w:hint="eastAsia" w:ascii="仿宋" w:hAnsi="仿宋" w:eastAsia="仿宋" w:cs="仿宋"/>
          <w:sz w:val="32"/>
          <w:szCs w:val="32"/>
          <w:highlight w:val="none"/>
          <w:lang w:val="en-US" w:eastAsia="zh-CN"/>
        </w:rPr>
        <w:t>纳入海南省跨境电子商务公共服务平台的跨境交易数据、各平台企业将入驻平台的跨境电商企业数据统计上报市商务局的跨境电商企业数据、集聚区招商主体将入驻跨境电商企业统计上报市商务局的跨境电商企业数据。</w:t>
      </w:r>
      <w:r>
        <w:rPr>
          <w:rFonts w:hint="eastAsia" w:ascii="仿宋" w:hAnsi="仿宋" w:eastAsia="仿宋" w:cs="仿宋"/>
          <w:b/>
          <w:bCs/>
          <w:sz w:val="32"/>
          <w:szCs w:val="32"/>
          <w:highlight w:val="none"/>
          <w:lang w:val="en-US" w:eastAsia="zh-CN"/>
        </w:rPr>
        <w:t>集聚区招</w:t>
      </w:r>
      <w:bookmarkStart w:id="0" w:name="_GoBack"/>
      <w:bookmarkEnd w:id="0"/>
      <w:r>
        <w:rPr>
          <w:rFonts w:hint="eastAsia" w:ascii="仿宋" w:hAnsi="仿宋" w:eastAsia="仿宋" w:cs="仿宋"/>
          <w:b/>
          <w:bCs/>
          <w:sz w:val="32"/>
          <w:szCs w:val="32"/>
          <w:highlight w:val="none"/>
          <w:lang w:val="en-US" w:eastAsia="zh-CN"/>
        </w:rPr>
        <w:t>商</w:t>
      </w:r>
      <w:r>
        <w:rPr>
          <w:rFonts w:hint="default" w:ascii="仿宋" w:hAnsi="仿宋" w:eastAsia="仿宋" w:cs="仿宋"/>
          <w:b/>
          <w:bCs/>
          <w:sz w:val="32"/>
          <w:szCs w:val="32"/>
          <w:highlight w:val="none"/>
          <w:lang w:val="en-US" w:eastAsia="zh-CN"/>
        </w:rPr>
        <w:t>主体</w:t>
      </w:r>
      <w:r>
        <w:rPr>
          <w:rFonts w:hint="eastAsia" w:ascii="仿宋" w:hAnsi="仿宋" w:eastAsia="仿宋" w:cs="仿宋"/>
          <w:b/>
          <w:bCs/>
          <w:sz w:val="32"/>
          <w:szCs w:val="32"/>
          <w:highlight w:val="none"/>
          <w:lang w:val="en-US" w:eastAsia="zh-CN"/>
        </w:rPr>
        <w:t>是指：</w:t>
      </w:r>
      <w:r>
        <w:rPr>
          <w:rFonts w:hint="eastAsia" w:ascii="仿宋" w:hAnsi="仿宋" w:eastAsia="仿宋" w:cs="仿宋"/>
          <w:sz w:val="32"/>
          <w:szCs w:val="32"/>
          <w:highlight w:val="none"/>
          <w:lang w:val="en-US" w:eastAsia="zh-CN"/>
        </w:rPr>
        <w:t>负责集聚区的招商、管理、运营等工作，并与入驻跨境电商企业签订租赁合同，提供配套服务的主体。</w:t>
      </w:r>
      <w:r>
        <w:rPr>
          <w:rFonts w:hint="eastAsia" w:ascii="仿宋" w:hAnsi="仿宋" w:eastAsia="仿宋" w:cs="仿宋"/>
          <w:b/>
          <w:bCs/>
          <w:sz w:val="32"/>
          <w:szCs w:val="32"/>
          <w:highlight w:val="none"/>
          <w:lang w:val="en-US" w:eastAsia="zh-CN"/>
        </w:rPr>
        <w:t>跨境电商</w:t>
      </w:r>
      <w:r>
        <w:rPr>
          <w:rFonts w:hint="default" w:ascii="仿宋" w:hAnsi="仿宋" w:eastAsia="仿宋" w:cs="仿宋"/>
          <w:b/>
          <w:bCs/>
          <w:sz w:val="32"/>
          <w:szCs w:val="32"/>
          <w:highlight w:val="none"/>
          <w:lang w:val="en-US" w:eastAsia="zh-CN"/>
        </w:rPr>
        <w:t>物流费用包括</w:t>
      </w:r>
      <w:r>
        <w:rPr>
          <w:rFonts w:hint="eastAsia" w:ascii="仿宋" w:hAnsi="仿宋" w:eastAsia="仿宋" w:cs="仿宋"/>
          <w:b/>
          <w:bCs/>
          <w:sz w:val="32"/>
          <w:szCs w:val="32"/>
          <w:highlight w:val="none"/>
          <w:lang w:val="en-US" w:eastAsia="zh-CN"/>
        </w:rPr>
        <w:t>：</w:t>
      </w:r>
      <w:r>
        <w:rPr>
          <w:rFonts w:hint="default" w:ascii="仿宋" w:hAnsi="仿宋" w:eastAsia="仿宋" w:cs="仿宋"/>
          <w:sz w:val="32"/>
          <w:szCs w:val="32"/>
          <w:highlight w:val="none"/>
          <w:lang w:val="en-US" w:eastAsia="zh-CN"/>
        </w:rPr>
        <w:t>海运费、空运费</w:t>
      </w:r>
      <w:r>
        <w:rPr>
          <w:rFonts w:hint="eastAsia" w:ascii="仿宋" w:hAnsi="仿宋" w:eastAsia="仿宋" w:cs="仿宋"/>
          <w:sz w:val="32"/>
          <w:szCs w:val="32"/>
          <w:highlight w:val="none"/>
          <w:lang w:val="en-US" w:eastAsia="zh-CN"/>
        </w:rPr>
        <w:t>、配送费用；</w:t>
      </w:r>
    </w:p>
    <w:p>
      <w:pPr>
        <w:widowControl/>
        <w:numPr>
          <w:ilvl w:val="-1"/>
          <w:numId w:val="0"/>
        </w:numPr>
        <w:ind w:firstLine="640" w:firstLineChars="200"/>
        <w:rPr>
          <w:rFonts w:hint="eastAsia" w:ascii="仿宋" w:hAnsi="仿宋" w:eastAsia="仿宋" w:cs="仿宋"/>
          <w:sz w:val="32"/>
          <w:szCs w:val="32"/>
        </w:rPr>
      </w:pPr>
      <w:r>
        <w:rPr>
          <w:rFonts w:hint="eastAsia" w:ascii="黑体" w:hAnsi="黑体" w:eastAsia="黑体" w:cs="黑体"/>
          <w:sz w:val="32"/>
          <w:szCs w:val="32"/>
          <w:highlight w:val="none"/>
          <w:lang w:val="en-US" w:eastAsia="zh-CN"/>
        </w:rPr>
        <w:t xml:space="preserve">第十四条 </w:t>
      </w:r>
      <w:r>
        <w:rPr>
          <w:rFonts w:hint="eastAsia" w:ascii="仿宋" w:hAnsi="仿宋" w:eastAsia="仿宋" w:cs="仿宋"/>
          <w:sz w:val="32"/>
          <w:szCs w:val="32"/>
          <w:highlight w:val="none"/>
        </w:rPr>
        <w:t>本规定自</w:t>
      </w:r>
      <w:r>
        <w:rPr>
          <w:rFonts w:hint="eastAsia" w:ascii="仿宋" w:hAnsi="仿宋" w:eastAsia="仿宋" w:cs="仿宋"/>
          <w:sz w:val="32"/>
          <w:szCs w:val="32"/>
          <w:highlight w:val="none"/>
          <w:lang w:val="en-US" w:eastAsia="zh-CN"/>
        </w:rPr>
        <w:t>2023年X月</w:t>
      </w:r>
      <w:r>
        <w:rPr>
          <w:rFonts w:hint="eastAsia" w:ascii="仿宋" w:hAnsi="仿宋" w:eastAsia="仿宋" w:cs="仿宋"/>
          <w:sz w:val="32"/>
          <w:szCs w:val="32"/>
          <w:lang w:val="en-US" w:eastAsia="zh-CN"/>
        </w:rPr>
        <w:t>X日起施行</w:t>
      </w:r>
      <w:r>
        <w:rPr>
          <w:rFonts w:hint="eastAsia" w:ascii="仿宋" w:hAnsi="仿宋" w:eastAsia="仿宋" w:cs="仿宋"/>
          <w:sz w:val="32"/>
          <w:szCs w:val="32"/>
        </w:rPr>
        <w:t>，</w:t>
      </w:r>
      <w:r>
        <w:rPr>
          <w:rFonts w:hint="eastAsia" w:ascii="仿宋" w:hAnsi="仿宋" w:eastAsia="仿宋" w:cs="仿宋"/>
          <w:sz w:val="32"/>
          <w:szCs w:val="32"/>
          <w:lang w:val="en-US" w:eastAsia="zh-CN"/>
        </w:rPr>
        <w:t>有效期至2025年12月31日</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年1月1日</w:t>
      </w:r>
      <w:r>
        <w:rPr>
          <w:rFonts w:hint="eastAsia" w:ascii="仿宋" w:hAnsi="仿宋" w:eastAsia="仿宋" w:cs="仿宋"/>
          <w:sz w:val="32"/>
          <w:szCs w:val="32"/>
          <w:lang w:eastAsia="zh-CN"/>
        </w:rPr>
        <w:t>至本</w:t>
      </w:r>
      <w:r>
        <w:rPr>
          <w:rFonts w:hint="eastAsia" w:ascii="仿宋" w:hAnsi="仿宋" w:eastAsia="仿宋" w:cs="仿宋"/>
          <w:sz w:val="32"/>
          <w:szCs w:val="32"/>
          <w:lang w:val="en-US" w:eastAsia="zh-CN"/>
        </w:rPr>
        <w:t>规定</w:t>
      </w:r>
      <w:r>
        <w:rPr>
          <w:rFonts w:hint="eastAsia" w:ascii="仿宋" w:hAnsi="仿宋" w:eastAsia="仿宋" w:cs="仿宋"/>
          <w:sz w:val="32"/>
          <w:szCs w:val="32"/>
          <w:lang w:eastAsia="zh-CN"/>
        </w:rPr>
        <w:t>施行前参照适用本规定。</w:t>
      </w:r>
      <w:r>
        <w:rPr>
          <w:rFonts w:hint="eastAsia" w:ascii="仿宋" w:hAnsi="仿宋" w:eastAsia="仿宋" w:cs="仿宋"/>
          <w:sz w:val="32"/>
          <w:szCs w:val="32"/>
        </w:rPr>
        <w:t>本</w:t>
      </w:r>
      <w:r>
        <w:rPr>
          <w:rFonts w:hint="eastAsia" w:ascii="仿宋" w:hAnsi="仿宋" w:eastAsia="仿宋" w:cs="仿宋"/>
          <w:sz w:val="32"/>
          <w:szCs w:val="32"/>
          <w:lang w:eastAsia="zh-CN"/>
        </w:rPr>
        <w:t>规定</w:t>
      </w:r>
      <w:r>
        <w:rPr>
          <w:rFonts w:hint="eastAsia" w:ascii="仿宋" w:hAnsi="仿宋" w:eastAsia="仿宋" w:cs="仿宋"/>
          <w:sz w:val="32"/>
          <w:szCs w:val="32"/>
        </w:rPr>
        <w:t>执行期间，根据产业发展实际进行修订完善。</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本规定应用中的具体问题由市</w:t>
      </w:r>
      <w:r>
        <w:rPr>
          <w:rFonts w:hint="eastAsia" w:ascii="仿宋" w:hAnsi="仿宋" w:eastAsia="仿宋" w:cs="仿宋"/>
          <w:sz w:val="32"/>
          <w:szCs w:val="32"/>
          <w:lang w:val="en-US" w:eastAsia="zh-CN"/>
        </w:rPr>
        <w:t>商务</w:t>
      </w:r>
      <w:r>
        <w:rPr>
          <w:rFonts w:hint="eastAsia" w:ascii="仿宋" w:hAnsi="仿宋" w:eastAsia="仿宋" w:cs="仿宋"/>
          <w:sz w:val="32"/>
          <w:szCs w:val="32"/>
        </w:rPr>
        <w:t>主管部门负责解释。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textAlignment w:val="auto"/>
        <w:rPr>
          <w:rFonts w:hint="default" w:ascii="仿宋" w:hAnsi="仿宋" w:eastAsia="仿宋" w:cs="仿宋"/>
          <w:sz w:val="32"/>
          <w:szCs w:val="32"/>
          <w:lang w:val="en-US" w:eastAsia="zh-CN"/>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Y2EyZTJiYmU3Mzc3NTNhNDRkNDg2Mzk1OWEyZjYifQ=="/>
  </w:docVars>
  <w:rsids>
    <w:rsidRoot w:val="009303A9"/>
    <w:rsid w:val="009303A9"/>
    <w:rsid w:val="082E0003"/>
    <w:rsid w:val="089A4646"/>
    <w:rsid w:val="12475C2B"/>
    <w:rsid w:val="12694AAA"/>
    <w:rsid w:val="13B011C1"/>
    <w:rsid w:val="1B7B013C"/>
    <w:rsid w:val="1F86727A"/>
    <w:rsid w:val="26307F40"/>
    <w:rsid w:val="272C4BAB"/>
    <w:rsid w:val="2B5C5333"/>
    <w:rsid w:val="2CC86A45"/>
    <w:rsid w:val="340A1DD0"/>
    <w:rsid w:val="382361A8"/>
    <w:rsid w:val="38C62D46"/>
    <w:rsid w:val="39D52E80"/>
    <w:rsid w:val="3CCC7E58"/>
    <w:rsid w:val="3E9230EE"/>
    <w:rsid w:val="4094042E"/>
    <w:rsid w:val="49322771"/>
    <w:rsid w:val="4A5E6DC4"/>
    <w:rsid w:val="4B24657A"/>
    <w:rsid w:val="4D7E765F"/>
    <w:rsid w:val="4FAB4E22"/>
    <w:rsid w:val="50281B04"/>
    <w:rsid w:val="54D37CD6"/>
    <w:rsid w:val="58DE132A"/>
    <w:rsid w:val="5CE46120"/>
    <w:rsid w:val="698E432E"/>
    <w:rsid w:val="700E6579"/>
    <w:rsid w:val="761B163F"/>
    <w:rsid w:val="7ABE07EB"/>
    <w:rsid w:val="7B5F7E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1786</Words>
  <Characters>1860</Characters>
  <Lines>0</Lines>
  <Paragraphs>0</Paragraphs>
  <TotalTime>6</TotalTime>
  <ScaleCrop>false</ScaleCrop>
  <LinksUpToDate>false</LinksUpToDate>
  <CharactersWithSpaces>1878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2023-07-24T09:44:00Z</dcterms:created>
  <dc:creator>刘年</dc:creator>
  <cp:lastModifiedBy>刘朝伟</cp:lastModifiedBy>
  <cp:lastPrinted>2023-07-28T07:14:00Z</cp:lastPrinted>
  <dcterms:modified xsi:type="dcterms:W3CDTF">2023-09-12T01:05:37Z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2F40E7220DF54C2B84E92C542E478513</vt:lpwstr>
  </property>
</Properties>
</file>